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6" w:rsidRDefault="00EB4436" w:rsidP="00CB3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5134542E" wp14:editId="5F8E52F5">
            <wp:extent cx="5937662" cy="767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ИЗ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36" w:rsidRDefault="00EB4436" w:rsidP="00CB3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4436" w:rsidRDefault="00EB4436" w:rsidP="00CB3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4436" w:rsidRDefault="00EB4436" w:rsidP="00CB3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4436" w:rsidRDefault="00EB4436" w:rsidP="00CB3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4436" w:rsidRDefault="00EB4436" w:rsidP="00EB443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B3ACC" w:rsidRDefault="00CB3ACC" w:rsidP="00EB4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E3879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CB3ACC" w:rsidRPr="00D36D10" w:rsidRDefault="00CB3ACC" w:rsidP="00CB3A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10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по математике для 4 класса составлена на основе:</w:t>
      </w:r>
    </w:p>
    <w:p w:rsidR="00CB3ACC" w:rsidRDefault="00CB3ACC" w:rsidP="00CB3ACC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D10">
        <w:rPr>
          <w:rFonts w:ascii="Times New Roman" w:eastAsia="Calibri" w:hAnsi="Times New Roman" w:cs="Times New Roman"/>
          <w:sz w:val="28"/>
          <w:szCs w:val="28"/>
        </w:rPr>
        <w:t>Федерального  государственного  образовательного стандарта, утвержденного приказом № 1089МО РФ «Об утверждении федерального компонента государственных стандартов начального общего, основного и среднего (полного) общего образования» от 5 марта 2004 года;</w:t>
      </w:r>
    </w:p>
    <w:p w:rsidR="00CB3ACC" w:rsidRDefault="00CB3ACC" w:rsidP="00CB3ACC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975602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 РФ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eastAsia="Calibri" w:hAnsi="Times New Roman" w:cs="Times New Roman"/>
          <w:sz w:val="28"/>
          <w:szCs w:val="28"/>
        </w:rPr>
        <w:t>дарственную аккредитацию на 2015</w:t>
      </w:r>
      <w:r w:rsidRPr="00975602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 учебный год»;</w:t>
      </w:r>
    </w:p>
    <w:p w:rsidR="00CB3ACC" w:rsidRDefault="00CB3ACC" w:rsidP="00CB3ACC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Учебного плана МКОУ </w:t>
      </w:r>
      <w:proofErr w:type="spellStart"/>
      <w:r w:rsidRPr="00975602">
        <w:rPr>
          <w:rFonts w:ascii="Times New Roman" w:eastAsia="Calibri" w:hAnsi="Times New Roman" w:cs="Times New Roman"/>
          <w:sz w:val="28"/>
          <w:szCs w:val="28"/>
        </w:rPr>
        <w:t>Киндигирской</w:t>
      </w:r>
      <w:proofErr w:type="spellEnd"/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 ООШ, утвержденного «____»__________2015 г. и согласованного «____»____________2015 г.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Изобразительное искусство в начальной школе является базовым предметом. По</w:t>
      </w:r>
      <w:r w:rsidRPr="00CB3A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B3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CB3ACC" w:rsidRPr="00CB3ACC" w:rsidRDefault="00CB3ACC" w:rsidP="00CB3ACC">
      <w:pPr>
        <w:spacing w:after="0" w:line="360" w:lineRule="auto"/>
        <w:ind w:left="10" w:right="1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Общая характеристика учебного предмета</w:t>
      </w:r>
    </w:p>
    <w:p w:rsidR="00CB3ACC" w:rsidRPr="00CB3ACC" w:rsidRDefault="00CB3ACC" w:rsidP="00CB3ACC">
      <w:pPr>
        <w:spacing w:after="0" w:line="360" w:lineRule="auto"/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мироотношений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прекрасное</w:t>
      </w:r>
      <w:proofErr w:type="gram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безобразное в жизни и искусстве, т. е. зоркости души ребенка. </w:t>
      </w:r>
    </w:p>
    <w:p w:rsidR="00CB3ACC" w:rsidRPr="00CB3ACC" w:rsidRDefault="00CB3ACC" w:rsidP="00CB3ACC">
      <w:pPr>
        <w:spacing w:after="0" w:line="360" w:lineRule="auto"/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Задачи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преподавания изобразительного искусства:</w:t>
      </w:r>
    </w:p>
    <w:p w:rsidR="00CB3ACC" w:rsidRPr="00CB3ACC" w:rsidRDefault="00CB3ACC" w:rsidP="00CB3ACC">
      <w:pPr>
        <w:spacing w:after="0" w:line="360" w:lineRule="auto"/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формирование у учащихся нравственно-этической отзывчивости </w:t>
      </w:r>
      <w:proofErr w:type="gram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прекрасное и безобразное в жизни и в искусстве;</w:t>
      </w:r>
    </w:p>
    <w:p w:rsidR="00CB3ACC" w:rsidRPr="00CB3ACC" w:rsidRDefault="00CB3ACC" w:rsidP="00CB3ACC">
      <w:pPr>
        <w:spacing w:after="0" w:line="360" w:lineRule="auto"/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формирование художественно-творческой активности школьника;</w:t>
      </w:r>
    </w:p>
    <w:p w:rsidR="00CB3ACC" w:rsidRPr="00CB3ACC" w:rsidRDefault="00CB3ACC" w:rsidP="00CB3ACC">
      <w:pPr>
        <w:spacing w:after="0" w:line="360" w:lineRule="auto"/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CB3ACC" w:rsidRPr="00CB3ACC" w:rsidRDefault="00CB3ACC" w:rsidP="00CB3ACC">
      <w:pPr>
        <w:spacing w:after="0" w:line="360" w:lineRule="auto"/>
        <w:ind w:left="1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Курс разработан как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целостная система введения в художественную культуру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B3ACC" w:rsidRPr="00CB3ACC" w:rsidRDefault="00CB3ACC" w:rsidP="00CB3ACC">
      <w:pPr>
        <w:spacing w:after="0" w:line="360" w:lineRule="auto"/>
        <w:ind w:left="1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Систематизирующим методом является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выделение трех основных видов художественной деятельности</w:t>
      </w:r>
      <w:r w:rsidRPr="00CB3A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визуальных пространственных искусств: </w:t>
      </w:r>
    </w:p>
    <w:p w:rsidR="00CB3ACC" w:rsidRPr="00CB3ACC" w:rsidRDefault="00CB3ACC" w:rsidP="00CB3ACC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—  </w:t>
      </w:r>
      <w:r w:rsidRPr="00CB3A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изобразительная художественная деятельность;</w:t>
      </w:r>
    </w:p>
    <w:p w:rsidR="00CB3ACC" w:rsidRPr="00CB3ACC" w:rsidRDefault="00CB3ACC" w:rsidP="00CB3ACC">
      <w:pPr>
        <w:tabs>
          <w:tab w:val="left" w:pos="64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—  декоративная художественная деятельность;</w:t>
      </w:r>
    </w:p>
    <w:p w:rsidR="00CB3ACC" w:rsidRPr="00CB3ACC" w:rsidRDefault="00CB3ACC" w:rsidP="00CB3ACC">
      <w:pPr>
        <w:tabs>
          <w:tab w:val="left" w:pos="64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—  конструктивная художественная деятельность.</w:t>
      </w:r>
    </w:p>
    <w:p w:rsidR="00CB3ACC" w:rsidRPr="00CB3ACC" w:rsidRDefault="00CB3ACC" w:rsidP="00CB3ACC">
      <w:pPr>
        <w:spacing w:after="0" w:line="360" w:lineRule="auto"/>
        <w:ind w:left="14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виды учебной деятельности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Практическая художественно-творческая деятельность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(ребенок выступает в роли художника) и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деятельность по восприятию искусства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CB3ACC" w:rsidRPr="00CB3ACC" w:rsidRDefault="00CB3ACC" w:rsidP="00CB3ACC">
      <w:pPr>
        <w:spacing w:after="0" w:line="360" w:lineRule="auto"/>
        <w:ind w:left="14"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Одна из задач —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постоянная смена художественных материалов,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овладение их выразительными возможностями.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Многообразие видов деятельности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CB3ACC" w:rsidRPr="00CB3ACC" w:rsidRDefault="00CB3ACC" w:rsidP="00CB3ACC">
      <w:pPr>
        <w:spacing w:after="0" w:line="36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Восприятие произведений искусства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B3ACC" w:rsidRPr="00CB3ACC" w:rsidRDefault="00CB3ACC" w:rsidP="00CB3ACC">
      <w:pPr>
        <w:spacing w:after="0" w:line="36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Особым видом деятельности учащихся является выполнение творческих проектов и презентаций. </w:t>
      </w:r>
    </w:p>
    <w:p w:rsidR="00CB3ACC" w:rsidRPr="00CB3ACC" w:rsidRDefault="00CB3ACC" w:rsidP="00CB3ACC">
      <w:pPr>
        <w:spacing w:after="0" w:line="360" w:lineRule="auto"/>
        <w:ind w:left="19"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Развитие художественно-образного мышления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учащихся строится на единстве двух его основ:</w:t>
      </w:r>
      <w:r w:rsidRPr="00CB3A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развитие наблюдательности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т.е. умения вглядываться в явления жизни, и </w:t>
      </w:r>
      <w:r w:rsidRPr="00CB3A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развитие фантазии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B3ACC" w:rsidRPr="00CB3ACC" w:rsidRDefault="00CB3ACC" w:rsidP="00CB3ACC">
      <w:pPr>
        <w:spacing w:after="0" w:line="360" w:lineRule="auto"/>
        <w:ind w:left="10" w:right="1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 «Изобразительное искусство» предусматривает чередование уроков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индивидуального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практического творчества учащихся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уроков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коллективной творческой деятельности.</w:t>
      </w:r>
    </w:p>
    <w:p w:rsidR="00CB3ACC" w:rsidRPr="00CB3ACC" w:rsidRDefault="00CB3ACC" w:rsidP="00CB3ACC">
      <w:pPr>
        <w:spacing w:after="0" w:line="360" w:lineRule="auto"/>
        <w:ind w:left="14" w:right="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CB3ACC" w:rsidRPr="00CB3ACC" w:rsidRDefault="00CB3ACC" w:rsidP="00CB3ACC">
      <w:pPr>
        <w:spacing w:after="0" w:line="36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CB3ACC" w:rsidRPr="00CB3ACC" w:rsidRDefault="00CB3ACC" w:rsidP="00CB3ACC">
      <w:pPr>
        <w:spacing w:after="0" w:line="360" w:lineRule="auto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Обсуждение детских работ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B3ACC" w:rsidRPr="00CB3ACC" w:rsidRDefault="00CB3ACC" w:rsidP="00CB3ACC">
      <w:pPr>
        <w:spacing w:after="0" w:line="360" w:lineRule="auto"/>
        <w:ind w:left="10" w:right="14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Периодическая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организация выставок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CB3ACC" w:rsidRPr="00CB3ACC" w:rsidRDefault="00CB3ACC" w:rsidP="00CB3ACC">
      <w:pPr>
        <w:spacing w:after="0" w:line="36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pacing w:val="-8"/>
          <w:sz w:val="28"/>
          <w:szCs w:val="28"/>
          <w:shd w:val="clear" w:color="auto" w:fill="FFFFFF"/>
        </w:rPr>
        <w:t>Место учебного предмета  в учебном плане</w:t>
      </w:r>
    </w:p>
    <w:p w:rsidR="00CB3ACC" w:rsidRPr="00CB3ACC" w:rsidRDefault="00CB3ACC" w:rsidP="00CB3ACC">
      <w:pPr>
        <w:spacing w:after="0" w:line="36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CB3ACC" w:rsidRPr="00CB3ACC" w:rsidRDefault="00CB3ACC" w:rsidP="00CB3ACC">
      <w:pPr>
        <w:spacing w:after="0" w:line="360" w:lineRule="auto"/>
        <w:ind w:right="1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Ценностные ориентиры содержания учебного предмета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Приоритетная цель художественного образования в школе —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духовно-нравственное развитие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ребенка. 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Культуросозидающая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роль программы состоит в воспитании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гражданственности и патриотизма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ребенок постигает искусство своей Родины, а потом знакомиться с искусством других народов. 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формируемого</w:t>
      </w:r>
      <w:proofErr w:type="gram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мироотношения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B3ACC" w:rsidRPr="00CB3ACC" w:rsidRDefault="00CB3ACC" w:rsidP="00CB3ACC">
      <w:pPr>
        <w:spacing w:after="0" w:line="36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Связи искусства с жизнью человека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B3ACC" w:rsidRPr="00CB3ACC" w:rsidRDefault="00CB3ACC" w:rsidP="00CB3ACC">
      <w:pPr>
        <w:spacing w:after="0" w:line="36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B3ACC" w:rsidRPr="00CB3ACC" w:rsidRDefault="00CB3ACC" w:rsidP="00CB3ACC">
      <w:pPr>
        <w:spacing w:after="0"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Одна из главных задач курса — развитие у ребенка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интереса к внутреннему миру человека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способности сопереживани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я.</w:t>
      </w:r>
    </w:p>
    <w:p w:rsidR="00CB3ACC" w:rsidRPr="00CB3ACC" w:rsidRDefault="00CB3ACC" w:rsidP="00CB3ACC">
      <w:pPr>
        <w:spacing w:after="0"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Любая тема по искусству должна быть не просто изучена, а прожита в </w:t>
      </w: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деятельностной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форме,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 форме личного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творческого опыта.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B3ACC" w:rsidRPr="00CB3ACC" w:rsidRDefault="00CB3ACC" w:rsidP="00CB3ACC">
      <w:pPr>
        <w:spacing w:after="0" w:line="360" w:lineRule="auto"/>
        <w:ind w:left="5" w:right="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предметные результаты освоения учебного предмета</w:t>
      </w:r>
    </w:p>
    <w:p w:rsidR="00CB3ACC" w:rsidRPr="00CB3ACC" w:rsidRDefault="00CB3ACC" w:rsidP="00CB3ACC">
      <w:pPr>
        <w:spacing w:after="0" w:line="360" w:lineRule="auto"/>
        <w:ind w:left="5" w:right="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Личностные результаты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B3ACC" w:rsidRPr="00CB3ACC" w:rsidRDefault="00CB3ACC" w:rsidP="00CB3ACC">
      <w:pPr>
        <w:numPr>
          <w:ilvl w:val="0"/>
          <w:numId w:val="2"/>
        </w:numPr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чувство гордости за культуру и искусство Родины, своего народа;</w:t>
      </w:r>
    </w:p>
    <w:p w:rsidR="00CB3ACC" w:rsidRPr="00CB3ACC" w:rsidRDefault="00CB3ACC" w:rsidP="00CB3ACC">
      <w:pPr>
        <w:numPr>
          <w:ilvl w:val="0"/>
          <w:numId w:val="2"/>
        </w:numPr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уважительное отношение к культуре и искусству других народов нашей страны и мира в целом;</w:t>
      </w:r>
    </w:p>
    <w:p w:rsidR="00CB3ACC" w:rsidRPr="00CB3ACC" w:rsidRDefault="00CB3ACC" w:rsidP="00CB3ACC">
      <w:pPr>
        <w:numPr>
          <w:ilvl w:val="0"/>
          <w:numId w:val="2"/>
        </w:numPr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понимание особой роли культуры и  искусства в жизни общества и каждого отдельного человека;</w:t>
      </w:r>
    </w:p>
    <w:p w:rsidR="00CB3ACC" w:rsidRPr="00CB3ACC" w:rsidRDefault="00CB3ACC" w:rsidP="00CB3ACC">
      <w:pPr>
        <w:numPr>
          <w:ilvl w:val="0"/>
          <w:numId w:val="2"/>
        </w:numPr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эстетических чувств, художественно-творческого мышления, наблюдательности и фантазии;</w:t>
      </w:r>
    </w:p>
    <w:p w:rsidR="00CB3ACC" w:rsidRPr="00CB3ACC" w:rsidRDefault="00CB3ACC" w:rsidP="00CB3ACC">
      <w:pPr>
        <w:numPr>
          <w:ilvl w:val="0"/>
          <w:numId w:val="2"/>
        </w:numPr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сформированность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B3ACC" w:rsidRPr="00CB3ACC" w:rsidRDefault="00CB3ACC" w:rsidP="00CB3ACC">
      <w:pPr>
        <w:numPr>
          <w:ilvl w:val="0"/>
          <w:numId w:val="2"/>
        </w:numPr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навыками коллективной деятельности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процессе совместной творческой работы </w:t>
      </w:r>
      <w:r w:rsidRPr="00CB3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команде одноклассников под руководством учителя;</w:t>
      </w:r>
    </w:p>
    <w:p w:rsidR="00CB3ACC" w:rsidRPr="00CB3ACC" w:rsidRDefault="00CB3ACC" w:rsidP="00CB3ACC">
      <w:pPr>
        <w:numPr>
          <w:ilvl w:val="0"/>
          <w:numId w:val="2"/>
        </w:numPr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сотрудничать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товарищами в процессе совместной деятельности, соотносить свою часть работы с общим замыслом;</w:t>
      </w:r>
    </w:p>
    <w:p w:rsidR="00CB3ACC" w:rsidRPr="00CB3ACC" w:rsidRDefault="00CB3ACC" w:rsidP="00CB3ACC">
      <w:pPr>
        <w:numPr>
          <w:ilvl w:val="0"/>
          <w:numId w:val="2"/>
        </w:numPr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B3ACC" w:rsidRPr="00CB3ACC" w:rsidRDefault="00CB3ACC" w:rsidP="00CB3ACC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результаты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характеризуют уровень </w:t>
      </w: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CB3ACC" w:rsidRPr="00CB3ACC" w:rsidRDefault="00CB3ACC" w:rsidP="00CB3ACC">
      <w:pPr>
        <w:numPr>
          <w:ilvl w:val="0"/>
          <w:numId w:val="3"/>
        </w:numPr>
        <w:tabs>
          <w:tab w:val="left" w:pos="720"/>
          <w:tab w:val="left" w:pos="36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B3ACC" w:rsidRPr="00CB3ACC" w:rsidRDefault="00CB3ACC" w:rsidP="00CB3ACC">
      <w:pPr>
        <w:numPr>
          <w:ilvl w:val="0"/>
          <w:numId w:val="3"/>
        </w:numPr>
        <w:tabs>
          <w:tab w:val="left" w:pos="720"/>
          <w:tab w:val="left" w:pos="36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B3ACC" w:rsidRPr="00CB3ACC" w:rsidRDefault="00CB3ACC" w:rsidP="00CB3ACC">
      <w:pPr>
        <w:numPr>
          <w:ilvl w:val="0"/>
          <w:numId w:val="3"/>
        </w:numPr>
        <w:tabs>
          <w:tab w:val="left" w:pos="720"/>
          <w:tab w:val="left" w:pos="36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B3ACC" w:rsidRPr="00CB3ACC" w:rsidRDefault="00CB3ACC" w:rsidP="00CB3ACC">
      <w:pPr>
        <w:numPr>
          <w:ilvl w:val="0"/>
          <w:numId w:val="3"/>
        </w:numPr>
        <w:tabs>
          <w:tab w:val="left" w:pos="720"/>
          <w:tab w:val="left" w:pos="36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B3ACC" w:rsidRPr="00CB3ACC" w:rsidRDefault="00CB3ACC" w:rsidP="00CB3ACC">
      <w:pPr>
        <w:numPr>
          <w:ilvl w:val="0"/>
          <w:numId w:val="3"/>
        </w:numPr>
        <w:tabs>
          <w:tab w:val="left" w:pos="720"/>
          <w:tab w:val="left" w:pos="36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рационально строить самостоятельную творческую деятельность, умение организовать место занятий;</w:t>
      </w:r>
    </w:p>
    <w:p w:rsidR="00CB3ACC" w:rsidRPr="00CB3ACC" w:rsidRDefault="00CB3ACC" w:rsidP="00CB3ACC">
      <w:pPr>
        <w:numPr>
          <w:ilvl w:val="0"/>
          <w:numId w:val="3"/>
        </w:numPr>
        <w:tabs>
          <w:tab w:val="left" w:pos="720"/>
          <w:tab w:val="left" w:pos="36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B3ACC" w:rsidRPr="00CB3ACC" w:rsidRDefault="00CB3ACC" w:rsidP="00CB3ACC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Предметные результаты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знание основных видов и жанров пространственно-визуальных искусств;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понимание образной природы искусства; 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эстетическая оценка явлений природы, событий окружающего мира;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усвоение названий ведущих художественных музеев России и художе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ственных музеев своего региона; 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компоновать на плоскости листа и в объеме задуманный художественный образ;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освоение умений применять в художественно—творческой  деятельности основ </w:t>
      </w: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цветоведения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основ графической грамоты;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рассуждать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 объяснять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значение памятников и архитектурной среды древнего зодчества для современного общества;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B3ACC" w:rsidRPr="00CB3ACC" w:rsidRDefault="00CB3ACC" w:rsidP="00CB3A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right="5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приводить примеры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CB3ACC" w:rsidRPr="00CB3ACC" w:rsidRDefault="00CB3ACC" w:rsidP="00CB3AC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изобразительного искусства в начальной школе у выпускников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 xml:space="preserve">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Начнут развиваться образное мышление и воображение, учебно-творческие способности, формироваться основы анализа произведения искусства; 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 xml:space="preserve">будут проявляться эмоционально-ценностное отношение к миру и художественный вкус. 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i/>
          <w:sz w:val="28"/>
          <w:szCs w:val="28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CB3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</w:rPr>
        <w:t>Раздел «Восприятие искусства и виды художественной деятельности»</w:t>
      </w:r>
      <w:r w:rsidRPr="00CB3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CB3ACC">
        <w:rPr>
          <w:rFonts w:ascii="Times New Roman" w:eastAsia="Times New Roman" w:hAnsi="Times New Roman" w:cs="Times New Roman"/>
          <w:sz w:val="28"/>
          <w:szCs w:val="28"/>
        </w:rPr>
        <w:t>эмоционально-ценностно</w:t>
      </w:r>
      <w:proofErr w:type="gramEnd"/>
      <w:r w:rsidRPr="00CB3ACC">
        <w:rPr>
          <w:rFonts w:ascii="Times New Roman" w:eastAsia="Times New Roman" w:hAnsi="Times New Roman" w:cs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3ACC">
        <w:rPr>
          <w:rFonts w:ascii="Times New Roman" w:eastAsia="Times New Roman" w:hAnsi="Times New Roman" w:cs="Times New Roman"/>
          <w:sz w:val="28"/>
          <w:szCs w:val="28"/>
        </w:rPr>
        <w:lastRenderedPageBreak/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называть ведущие художественные музеи России и художественные музеи своего региона.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i/>
          <w:sz w:val="28"/>
          <w:szCs w:val="28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i/>
          <w:sz w:val="28"/>
          <w:szCs w:val="28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i/>
          <w:sz w:val="28"/>
          <w:szCs w:val="28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</w:rPr>
        <w:t>Раздел «Азбука искусства. Как говорит искусство?».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создавать простые композиции на заданную тему на плоскости и в пространстве;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3ACC">
        <w:rPr>
          <w:rFonts w:ascii="Times New Roman" w:eastAsia="Times New Roman" w:hAnsi="Times New Roman" w:cs="Times New Roman"/>
          <w:sz w:val="28"/>
          <w:szCs w:val="28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 xml:space="preserve">• создавать средствами живописи, графики, скульптуры, декоративно-прикладного искусства образ человека: передавать на плоскости и в объеме </w:t>
      </w:r>
      <w:r w:rsidRPr="00CB3ACC">
        <w:rPr>
          <w:rFonts w:ascii="Times New Roman" w:eastAsia="Times New Roman" w:hAnsi="Times New Roman" w:cs="Times New Roman"/>
          <w:sz w:val="28"/>
          <w:szCs w:val="28"/>
        </w:rPr>
        <w:lastRenderedPageBreak/>
        <w:t>пропорции лица, фигуры; передавать характерные черты внешнего облика, одежды, украшений человека;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i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i/>
          <w:sz w:val="28"/>
          <w:szCs w:val="28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i/>
          <w:sz w:val="28"/>
          <w:szCs w:val="28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CB3ACC">
        <w:rPr>
          <w:rFonts w:ascii="Times New Roman" w:eastAsia="Times New Roman" w:hAnsi="Times New Roman" w:cs="Times New Roman"/>
          <w:i/>
          <w:sz w:val="28"/>
          <w:szCs w:val="28"/>
        </w:rPr>
        <w:t>Paint</w:t>
      </w:r>
      <w:proofErr w:type="spellEnd"/>
      <w:r w:rsidRPr="00CB3AC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</w:rPr>
        <w:t>Раздел «Значимые темы искусства. О чем говорит искусство?».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осознавать главные темы искусства и отражать их в собственной художественно-творческой деятельности;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</w:rPr>
        <w:t>, усвоенные способы действия;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видеть, чувствовать и изображать красоту и разнообразие природы, человека, зданий, предметов;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изображать пейзажи, натюрморты, портреты, выражая к ним свое эмоциональное отношение;</w:t>
      </w:r>
    </w:p>
    <w:p w:rsidR="00CB3ACC" w:rsidRPr="00CB3ACC" w:rsidRDefault="00CB3ACC" w:rsidP="00CB3A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CC">
        <w:rPr>
          <w:rFonts w:ascii="Times New Roman" w:eastAsia="Times New Roman" w:hAnsi="Times New Roman" w:cs="Times New Roman"/>
          <w:sz w:val="28"/>
          <w:szCs w:val="28"/>
        </w:rPr>
        <w:t>• изображать многофигурные композиции на значимые жизненные темы и участвовать в коллективных работах на эти темы.</w:t>
      </w:r>
      <w:r w:rsidRPr="00CB3A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3ACC" w:rsidRPr="00CB3ACC" w:rsidRDefault="00CB3ACC" w:rsidP="00CB3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Система оценки достижения планируемых результатов</w:t>
      </w:r>
    </w:p>
    <w:p w:rsidR="00CB3ACC" w:rsidRPr="00CB3ACC" w:rsidRDefault="00CB3ACC" w:rsidP="00CB3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освоения предмета. Критерии оценивания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неуспешности</w:t>
      </w:r>
      <w:proofErr w:type="spell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</w:t>
      </w: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Формами подведения итогов реализации программы являются тематические выставки.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CB3ACC" w:rsidRPr="00CB3ACC" w:rsidRDefault="00CB3ACC" w:rsidP="00CB3A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Характеристика цифровой оценки (отметки)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«5» («отлично») - учащийся полностью справляется с поставленной целью урока; правильно излагает изученный материал и умеет применить полученные знания на практике; </w:t>
      </w:r>
      <w:proofErr w:type="gramStart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верно</w:t>
      </w:r>
      <w:proofErr w:type="gramEnd"/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«4» («хорошо»)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«3» («удовлетворительно») - учащийся слабо справляется с поставленной целью урока; допускает неточность в изложении изученного материала.</w:t>
      </w:r>
    </w:p>
    <w:p w:rsidR="00CB3ACC" w:rsidRPr="00CB3ACC" w:rsidRDefault="00CB3ACC" w:rsidP="00CB3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«2» («плохо») </w:t>
      </w:r>
      <w:r w:rsidRPr="00CB3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учащийся допускает грубые ошибки в ответе; не справляется с поставленной целью урока.</w:t>
      </w:r>
    </w:p>
    <w:p w:rsidR="00CB3ACC" w:rsidRDefault="00CB3ACC" w:rsidP="00CB3ACC">
      <w:pPr>
        <w:jc w:val="center"/>
        <w:rPr>
          <w:rFonts w:ascii="Times New Roman" w:eastAsia="Times New Roman" w:hAnsi="Times New Roman" w:cs="Times New Roman"/>
          <w:b/>
          <w:sz w:val="28"/>
        </w:rPr>
        <w:sectPr w:rsidR="00CB3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ACC" w:rsidRDefault="00CB3ACC" w:rsidP="00CB3AC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Календарно-т</w:t>
      </w:r>
      <w:r w:rsidRPr="00CB3ACC">
        <w:rPr>
          <w:rFonts w:ascii="Times New Roman" w:eastAsia="Times New Roman" w:hAnsi="Times New Roman" w:cs="Times New Roman"/>
          <w:b/>
          <w:sz w:val="28"/>
        </w:rPr>
        <w:t xml:space="preserve">ематическое планирование по </w:t>
      </w:r>
      <w:r>
        <w:rPr>
          <w:rFonts w:ascii="Times New Roman" w:eastAsia="Times New Roman" w:hAnsi="Times New Roman" w:cs="Times New Roman"/>
          <w:b/>
          <w:sz w:val="28"/>
        </w:rPr>
        <w:t xml:space="preserve">изобразительному искусству в </w:t>
      </w:r>
      <w:r w:rsidRPr="00CB3ACC">
        <w:rPr>
          <w:rFonts w:ascii="Times New Roman" w:eastAsia="Times New Roman" w:hAnsi="Times New Roman" w:cs="Times New Roman"/>
          <w:b/>
          <w:sz w:val="28"/>
        </w:rPr>
        <w:t>4 класс</w:t>
      </w:r>
      <w:r>
        <w:rPr>
          <w:rFonts w:ascii="Times New Roman" w:eastAsia="Times New Roman" w:hAnsi="Times New Roman" w:cs="Times New Roman"/>
          <w:b/>
          <w:sz w:val="28"/>
        </w:rPr>
        <w:t>е  34 ч</w:t>
      </w: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276"/>
        <w:gridCol w:w="1510"/>
        <w:gridCol w:w="900"/>
        <w:gridCol w:w="3118"/>
        <w:gridCol w:w="875"/>
        <w:gridCol w:w="1478"/>
        <w:gridCol w:w="3491"/>
        <w:gridCol w:w="819"/>
        <w:gridCol w:w="81"/>
        <w:gridCol w:w="769"/>
      </w:tblGrid>
      <w:tr w:rsidR="002F0891" w:rsidRPr="00CB3ACC" w:rsidTr="002F0891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2F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2F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2F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891" w:rsidRPr="00CB3ACC" w:rsidRDefault="002F0891" w:rsidP="002F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2F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F0891" w:rsidRPr="00CB3ACC" w:rsidTr="002F0891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AA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AA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2F0891" w:rsidRPr="00CB3ACC" w:rsidRDefault="002F0891" w:rsidP="00AA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AA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CB3ACC" w:rsidRDefault="002F0891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2F0891" w:rsidRDefault="002F0891" w:rsidP="00AA2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891" w:rsidRPr="002F0891" w:rsidRDefault="002F0891" w:rsidP="00AA2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B3ACC" w:rsidRPr="00CB3ACC" w:rsidTr="002F0891">
        <w:trPr>
          <w:trHeight w:val="1"/>
        </w:trPr>
        <w:tc>
          <w:tcPr>
            <w:tcW w:w="14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Истоки родного искусства (8ч)</w:t>
            </w: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родной земли.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Беседа: «Красота природы в произведениях русской живописи» (И.Шишкин, А.саврасов, И.Левитан, Ф.Васильев)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 системе 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тличать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 уже известного с помощью учителя.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 пользоваться языком изобразительного искусства: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 слушать и понимать высказывания собеседников.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образной природы искусства;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оценка явлений природы, событий окружающего мира;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 природы родного края.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пейзажа родной природы.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выразительные средства живописи для создания образов природы.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живописными навыками работы гуашью.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и эстетически 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красоту русского деревянного зодчества.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конструкции русской избы и назначение ее отдельных элементов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Овладевать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конструирования – конструировать макет избы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изображений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коллективной деятельности. 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организованно в команде одноклассников под руководством учителя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Приобретать представления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 и анализировать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конструкцию русского народного костюма.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опыт эмоционального восприятия традиционного народного костюма.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костюма.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эстетически оценивать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образы человека в произведениях художников.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женские и мужские народные образы (портреты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навыками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 фигуры человека.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сцены труда из крестьянской жизни.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Эстетически оценивать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называть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несколько произведений русских художников на тему народных праздников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композиционные работы и коллективные панно на тему народного праздника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- деревянный мир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- деревянный мир (коллективное панно «Деревня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»</w:t>
            </w:r>
            <w:proofErr w:type="gramEnd"/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человека. Образ русского человека (женский образ, мужской образ).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(Беседа: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«Образ русского человека в произведениях художников» (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А.Веницианов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И.Аргунов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В.Суриков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В.Васнецов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человека. Женский, мужской праздничный костюм.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Воспевание труда в искусстве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(Беседа: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Воспевание труда в произведениях русских художников»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Беседа: «Образ народного праздника в изобразительном искусстве» (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Б.Кустодиев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К.Юон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Ф.Малявин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14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города нашей земли (7ч)</w:t>
            </w: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угол. Древнерусский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крепость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эстетических чувств,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художественно-творческого мышления, наблюдательности и фантазии;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выполненное задание от неверного.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совместно с учителем и другими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учениками давать эмоциональную оценку деятельности класса на уроке.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группе: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а) учиться планировать работу  в группе;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учиться распределять работу  между участниками проекта;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понимать общую  задачу проекта и точно  выполнять свою часть работы;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г) уметь  выполнять различные роли  в группе (лидера, исполнителя, критика).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 узнавать, воспринимать,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описывать и эмоционально оценивать несколько великих произведений русского и мирового искусства;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обсуждать и анализировать произведения искусства, выражая суждения о содержании, сюжетах и выразительных средствах;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усвоение названий ведущих художественных музеев России и художе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музеев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своего региона;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Понимать и объяснять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роль и значение древнерусской архитектуры.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конструкцию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внутреннего пространства древнерусского города (кремль, торг, посад).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роль пропорций в архитектуре, 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картины художников, изображающие древнерусские города.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макет древнерусского города.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Эстетически оценивать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 древнерусской храмовой архитектуры.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роль пропорций и ритма в архитектуре древних соборов.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или 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древнерусский храм (лепка или постройка макета здания; изобразительное решение).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Знать и называть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 основные структурные части города, сравнивать и определять их функции, назначение.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Изображать и моделировать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наполненное жизнью людей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пространство древнерусского города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Учиться понимать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красоту исторического образа города и его значение для современной культуры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Интересоваться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историей своей страны.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Знать и называть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картины художником, изображающих древнерусских воинов - защитников Родины (В.Васнецов, И. 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Билибин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П. Корин) 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Изображать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древнерусских воинов (князя и его дружину).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навыками изображения фигуры человека.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Уметь анализировать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ценность и неповторимость памятников древнерусской архитектуры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Воспринимать и эстетически переживать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красоту городов, сохранивших исторический облик, - свидетелей нашей истории.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Выражать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свое отношение к архитектурным и историческим ансамблям древнерусских городов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Рассуждать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общем и особенном  в древнерусской архитектуре разных городов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России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Создавать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 древнерусского города 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Иметь представление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 каждого из Братьев-Мастеров 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Мастер Изображения, Мастер Украшения и Мастер Постройки) при создании теремов и палат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Выражать и изображать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праздничную нарядность, узорочье интерьера терема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Понимать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роль  постройки, изображения, украшения при создании образа древнерусского города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Создавать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изображение на тему праздничного пира в теремных палатах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Создавать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многофигурные композиции в коллективных панно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Сотрудничать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процессе создания общей композиции.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пир в теремных палатах. Урок – обобщение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14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Каждый народ – художник (11ч)</w:t>
            </w: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японских построек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навыками коллективной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процессе совместной творческой работы в команде одноклассников под руководством учителя;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обсуждать и анализировать собственную  художественную деятельность  и работу одноклассников с позиций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творческих задач данной темы, с точки зрения содержания и средств его выражения.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выполненное задание от неверного.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совместно с учителем и другими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учениками давать эмоциональную оценку деятельности класса на уроке.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 знания: находить ответы на вопросы, используя учебник,  свой  жизненный  опыт   и  информацию,  полученную  на уроке.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группе: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видеть проявления визуально-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пространственных искусств в окружающей жизни: в доме, на улице, в театре, на празднике;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передавать в художественно-творческой деятельности характер, эмоциональ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 состояния и свое отношение к природе, человеку, обществу;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Обрести знания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о многообразии представлений народов мира о красоте.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интерес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 иной и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необычной художественной культуре.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представления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эстетический характер традиционного для Японии понимания красоты природы.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об образе традиционных японских построек и конструкции здания храма (пагоды).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опоставлять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традиционные представления о красоте русской и японской женщин.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особенности изображения, украшения и постройки в искусстве Японии.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живописные и графические навыки.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 праздника в Японии в коллективном панно.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Приобретать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новые эстетические представления о поэтической красоте мира.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объяснять разнообразие и красоту природы различных регионов нашей страны, способность человека, живя в самых различных природных условиях создавать свою самобытную художественную культуру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сцены жизни людей в степи и в горах, передавать красоту пустых пространств и величия горного пейзажа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живописными навыками в процессе создания самостоятельной практической работы.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художественной культуры Средней Азии.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художественных построек с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особенностями природы и природных материалов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древнего среднеазиатского города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конструирования из бумаги и орнаментальной графики.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Эстетически воспринимать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искусства Древней Греции, выражать свое отношение к ним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отличать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древнегреческие скульптурные и архитектурные произведения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характеризовать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панно на тему древнегреческих праздников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 и объяснять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единство форм костюма и архитектуры,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в их конструкции и украшении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панно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развивать навыки конструирования из бумаги (фасад храма)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изображения человека в условиях новой образной системы.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цельность каждой культуры, естественную взаимосвязь ее проявлений.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богатстве и многообразии художественных культур народом мира.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прекрасное то, что человечество столь богато разными художественными культурами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человека, характер одежды в японской культуре 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красоте природы в японской культуре.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(«Праздник цветения вишни-сакуры», «Праздник хризантем»)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 гор и  степей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в пустыне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Эллада. Образ красоты древнегреческого человека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Древняя Эллада.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Древнегреческая архитектура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Эллада.         Олимпийские игры в древней Греции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Европейские города Средневековья (архитектура) 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Средневековые готические костюмы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художественных культур в мире. Обобщение по теме «Каждый народ художник»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14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Искусство объединяет народы (8ч)</w:t>
            </w: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Материнство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(Беседа: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«Великие произведения искусства на тему </w:t>
            </w:r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материнства: 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«Образ Богоматери»)</w:t>
            </w:r>
            <w:proofErr w:type="gramEnd"/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чувство гордости за культуру и искусство Родины, своего народа;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отношение к культуре и искусству других народов нашей страны и мира в целом;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</w:t>
            </w:r>
          </w:p>
        </w:tc>
        <w:tc>
          <w:tcPr>
            <w:tcW w:w="4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выполненное задание от неверного.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Добывать новые  знания: находить ответы на вопросы, используя учебник,  свой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жизненный   опыт   и  информацию,  полученную  на уроке.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 слушать и понимать высказывания собеседников.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 выразительно читать и пересказывать содержание текста.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цветоведения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 графической грамоты;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рассуждать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многообразии представлений о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Узнавать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и приводить примеры произведений искусства, выражающих красоту материнства.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своих впечатлениях от общения с произведениями </w:t>
            </w:r>
            <w:proofErr w:type="spell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нализировать</w:t>
            </w:r>
            <w:proofErr w:type="spellEnd"/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зительные средства произведений.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композиционного изображения.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 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восприятия произведений искусства.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объяснять,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рассуждать, как в произведениях искусства выражается печальное и трагическое содержание.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 откликаться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на образы страдания в произведениях искусства, пробуждающих чувство печали и участия.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 художественными средствами своё отношение при изображении печального события.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самостоятельной творческой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драматический сюжет.</w:t>
            </w: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Приобретать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творческий композиционный  опыт в создании героического образа.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Приводить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примеры памятников героям Отечества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изображения в объеме, навыками композиционного построения в скульптуре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Приводить примеры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Выражать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художественными средствами радость при изображении темы детства, юности, светлой мечты.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Развивать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композиционные навыки изображения и поэтического видения жизни.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Объяснять,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почему многообразие художественных культур (образов красоты) является богатством и ценностью всего мира.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Обсуждать и анализировать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свои работы и работы одноклассников с позиций творческих задач, с 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точки зрения выражения содержания в работе.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Участвовать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в обсуждении выставки.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Мудрость старости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(Беседа:</w:t>
            </w:r>
            <w:proofErr w:type="gramEnd"/>
            <w:r w:rsidRPr="00CB3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«Выражение мудрости старости в произведениях искусства» (портреты Рембрандта, автопортреты Леонардо да Винчи, Эль Греко)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Герои-защитник</w:t>
            </w: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 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народов мира. (Обобщение темы)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CC" w:rsidRPr="00CB3ACC" w:rsidTr="002F089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Каждый народ – художник.</w:t>
            </w:r>
          </w:p>
          <w:p w:rsidR="00CB3ACC" w:rsidRPr="00CB3ACC" w:rsidRDefault="00CB3ACC" w:rsidP="00AA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года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ACC" w:rsidRPr="00CB3ACC" w:rsidRDefault="00CB3ACC" w:rsidP="00AA2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3ACC" w:rsidRPr="00CB3ACC" w:rsidRDefault="00CB3ACC" w:rsidP="00CB3ACC">
      <w:pPr>
        <w:rPr>
          <w:rFonts w:ascii="Times New Roman" w:eastAsia="Times New Roman" w:hAnsi="Times New Roman" w:cs="Times New Roman"/>
          <w:sz w:val="28"/>
        </w:rPr>
        <w:sectPr w:rsidR="00CB3ACC" w:rsidRPr="00CB3ACC" w:rsidSect="002F089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B3ACC" w:rsidRPr="00CB3ACC" w:rsidRDefault="00CB3ACC" w:rsidP="00CB3AC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7BE6" w:rsidRPr="00CB3ACC" w:rsidRDefault="009C7BE6" w:rsidP="00CB3ACC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9C7BE6" w:rsidRPr="00CB3ACC" w:rsidSect="00F6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5B1"/>
    <w:multiLevelType w:val="multilevel"/>
    <w:tmpl w:val="C1AA1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073D8"/>
    <w:multiLevelType w:val="multilevel"/>
    <w:tmpl w:val="D7961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D4913"/>
    <w:multiLevelType w:val="hybridMultilevel"/>
    <w:tmpl w:val="3C223CB2"/>
    <w:lvl w:ilvl="0" w:tplc="D6228A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F881D67"/>
    <w:multiLevelType w:val="multilevel"/>
    <w:tmpl w:val="5B786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ACC"/>
    <w:rsid w:val="00133B19"/>
    <w:rsid w:val="002F0891"/>
    <w:rsid w:val="009C7BE6"/>
    <w:rsid w:val="00CB3ACC"/>
    <w:rsid w:val="00D070D0"/>
    <w:rsid w:val="00D1094C"/>
    <w:rsid w:val="00EB4436"/>
    <w:rsid w:val="00F6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Снежана</cp:lastModifiedBy>
  <cp:revision>5</cp:revision>
  <dcterms:created xsi:type="dcterms:W3CDTF">2015-09-04T08:08:00Z</dcterms:created>
  <dcterms:modified xsi:type="dcterms:W3CDTF">2018-10-06T05:48:00Z</dcterms:modified>
</cp:coreProperties>
</file>